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CCF09" w14:textId="77777777" w:rsidR="00FD24EF" w:rsidRPr="00316341" w:rsidRDefault="00FD24EF" w:rsidP="00316341">
      <w:pPr>
        <w:spacing w:line="276" w:lineRule="auto"/>
        <w:rPr>
          <w:rFonts w:ascii="ＭＳ Ｐ明朝" w:eastAsia="ＭＳ Ｐ明朝" w:hAnsi="ＭＳ Ｐ明朝"/>
          <w:b/>
          <w:sz w:val="24"/>
          <w:szCs w:val="24"/>
        </w:rPr>
      </w:pPr>
      <w:r w:rsidRPr="00316341">
        <w:rPr>
          <w:rFonts w:ascii="ＭＳ Ｐ明朝" w:eastAsia="ＭＳ Ｐ明朝" w:hAnsi="ＭＳ Ｐ明朝"/>
          <w:b/>
          <w:sz w:val="24"/>
          <w:szCs w:val="24"/>
        </w:rPr>
        <w:t>「民生委員・児童委員のなりて確保に向けた要望書」</w:t>
      </w:r>
      <w:r w:rsidR="000E4B14">
        <w:rPr>
          <w:rFonts w:ascii="ＭＳ Ｐ明朝" w:eastAsia="ＭＳ Ｐ明朝" w:hAnsi="ＭＳ Ｐ明朝"/>
          <w:b/>
          <w:sz w:val="24"/>
          <w:szCs w:val="24"/>
        </w:rPr>
        <w:t>を</w:t>
      </w:r>
      <w:r w:rsidRPr="00316341">
        <w:rPr>
          <w:rFonts w:ascii="ＭＳ Ｐ明朝" w:eastAsia="ＭＳ Ｐ明朝" w:hAnsi="ＭＳ Ｐ明朝"/>
          <w:b/>
          <w:sz w:val="24"/>
          <w:szCs w:val="24"/>
        </w:rPr>
        <w:t>提出</w:t>
      </w:r>
    </w:p>
    <w:p w14:paraId="12DF4C69" w14:textId="77777777" w:rsidR="00FD24EF" w:rsidRPr="00316341" w:rsidRDefault="000E4B14" w:rsidP="00316341">
      <w:pPr>
        <w:spacing w:line="276" w:lineRule="auto"/>
        <w:rPr>
          <w:rFonts w:ascii="ＭＳ Ｐ明朝" w:eastAsia="ＭＳ Ｐ明朝" w:hAnsi="ＭＳ Ｐ明朝"/>
          <w:b/>
          <w:sz w:val="24"/>
          <w:szCs w:val="24"/>
        </w:rPr>
      </w:pPr>
      <w:r>
        <w:rPr>
          <w:rFonts w:ascii="ＭＳ Ｐ明朝" w:eastAsia="ＭＳ Ｐ明朝" w:hAnsi="ＭＳ Ｐ明朝" w:hint="eastAsia"/>
          <w:b/>
          <w:sz w:val="24"/>
          <w:szCs w:val="24"/>
        </w:rPr>
        <w:t>【</w:t>
      </w:r>
      <w:r w:rsidR="00FD24EF" w:rsidRPr="00316341">
        <w:rPr>
          <w:rFonts w:ascii="ＭＳ Ｐ明朝" w:eastAsia="ＭＳ Ｐ明朝" w:hAnsi="ＭＳ Ｐ明朝" w:hint="eastAsia"/>
          <w:b/>
          <w:sz w:val="24"/>
          <w:szCs w:val="24"/>
        </w:rPr>
        <w:t>要望書提出に至る経過</w:t>
      </w:r>
      <w:r>
        <w:rPr>
          <w:rFonts w:ascii="ＭＳ Ｐ明朝" w:eastAsia="ＭＳ Ｐ明朝" w:hAnsi="ＭＳ Ｐ明朝" w:hint="eastAsia"/>
          <w:b/>
          <w:sz w:val="24"/>
          <w:szCs w:val="24"/>
        </w:rPr>
        <w:t>】</w:t>
      </w:r>
    </w:p>
    <w:p w14:paraId="32D52C98" w14:textId="77777777" w:rsidR="00B301A8" w:rsidRDefault="00B301A8" w:rsidP="00B301A8">
      <w:pPr>
        <w:spacing w:line="276" w:lineRule="auto"/>
        <w:rPr>
          <w:rFonts w:ascii="ＭＳ Ｐ明朝" w:eastAsia="ＭＳ Ｐ明朝" w:hAnsi="ＭＳ Ｐ明朝"/>
          <w:b/>
          <w:sz w:val="24"/>
          <w:szCs w:val="24"/>
        </w:rPr>
      </w:pPr>
    </w:p>
    <w:p w14:paraId="61097A15"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欠員に関する意見交換の成果</w:t>
      </w:r>
    </w:p>
    <w:p w14:paraId="439D7057"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地区民児協支援部会では、「欠員」に関する意見交換から7つの課題を抽出し、令和5年度第49回埼玉県民生委員児童委員大会で報告しました。そして、令和6年1月19日に埼玉県社会福祉課との意見交換を行いました。</w:t>
      </w:r>
    </w:p>
    <w:p w14:paraId="09EB84FD"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この意見交換を通じて新たな課題が見つかり、6項目に分類して部会での検討を進めてきました。（詳細は県民児協だより№177をご参照ください）</w:t>
      </w:r>
    </w:p>
    <w:p w14:paraId="2B59870C" w14:textId="77777777" w:rsidR="008F65C5" w:rsidRPr="008F65C5" w:rsidRDefault="008F65C5" w:rsidP="008F65C5">
      <w:pPr>
        <w:spacing w:line="276" w:lineRule="auto"/>
        <w:rPr>
          <w:rFonts w:ascii="ＭＳ Ｐ明朝" w:eastAsia="ＭＳ Ｐ明朝" w:hAnsi="ＭＳ Ｐ明朝"/>
          <w:b/>
          <w:sz w:val="24"/>
          <w:szCs w:val="24"/>
        </w:rPr>
      </w:pPr>
    </w:p>
    <w:p w14:paraId="249EA67C"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総務省の通知と地域貢献活動休暇</w:t>
      </w:r>
    </w:p>
    <w:p w14:paraId="7565B5B1"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部会での意見交換の過程で、令和5年8月に総務省から「地域貢献活動」を推進する自治体職員に特別休暇を付与することが発表され、令和6年2月には「地域貢献活動休暇の創設（条例による）」が可能であるとの通知が総務省から全国の自治体に発信されました。</w:t>
      </w:r>
    </w:p>
    <w:p w14:paraId="59F82E8D"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これを受けて、埼玉県職員に「地域貢献活動休暇」の条例制定が可能と判断し、地区民児協支援部会での意見交換も活発に行われました。その結果、県知事に対して「民生委員児童委員の活動休暇（仮称）」の条例制定を要請することとなりました。</w:t>
      </w:r>
    </w:p>
    <w:p w14:paraId="211EBCC1" w14:textId="77777777" w:rsidR="008F65C5" w:rsidRPr="008F65C5" w:rsidRDefault="008F65C5" w:rsidP="008F65C5">
      <w:pPr>
        <w:spacing w:line="276" w:lineRule="auto"/>
        <w:rPr>
          <w:rFonts w:ascii="ＭＳ Ｐ明朝" w:eastAsia="ＭＳ Ｐ明朝" w:hAnsi="ＭＳ Ｐ明朝"/>
          <w:b/>
          <w:sz w:val="24"/>
          <w:szCs w:val="24"/>
        </w:rPr>
      </w:pPr>
    </w:p>
    <w:p w14:paraId="333BF050"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今後の展望と地域貢献活動休暇の可能性</w:t>
      </w:r>
    </w:p>
    <w:p w14:paraId="1D7EE962" w14:textId="77777777" w:rsidR="008F65C5" w:rsidRPr="008F65C5"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この条例制定は県だけでなく、県下の市町村にも適用され、市町村職員も「地域貢献活動休暇」（民生委員児童委員の欠員地域での活動を含む）の創設が可能となります。さらに、本業を持ちながら民生委員児童委員として活動している方々にも、企業などで「地域貢献活動休暇」が創設されることで、活動の担い手確保の方向性が見えてきました。</w:t>
      </w:r>
    </w:p>
    <w:p w14:paraId="23190398" w14:textId="28CC108C" w:rsidR="00B301A8" w:rsidRPr="00B301A8" w:rsidRDefault="008F65C5" w:rsidP="008F65C5">
      <w:pPr>
        <w:spacing w:line="276" w:lineRule="auto"/>
        <w:rPr>
          <w:rFonts w:ascii="ＭＳ Ｐ明朝" w:eastAsia="ＭＳ Ｐ明朝" w:hAnsi="ＭＳ Ｐ明朝"/>
          <w:b/>
          <w:sz w:val="24"/>
          <w:szCs w:val="24"/>
        </w:rPr>
      </w:pPr>
      <w:r w:rsidRPr="008F65C5">
        <w:rPr>
          <w:rFonts w:ascii="ＭＳ Ｐ明朝" w:eastAsia="ＭＳ Ｐ明朝" w:hAnsi="ＭＳ Ｐ明朝" w:hint="eastAsia"/>
          <w:b/>
          <w:sz w:val="24"/>
          <w:szCs w:val="24"/>
        </w:rPr>
        <w:t xml:space="preserve">　　また、地域で開業している各種士業の方々にも、その業務の経験を生かして民生委員児童委員活動ができるよう、県からの啓発を要請しました。</w:t>
      </w:r>
    </w:p>
    <w:p w14:paraId="0259994A" w14:textId="77777777" w:rsidR="00B301A8" w:rsidRDefault="00B301A8" w:rsidP="00316341">
      <w:pPr>
        <w:spacing w:line="276" w:lineRule="auto"/>
        <w:rPr>
          <w:rFonts w:ascii="ＭＳ Ｐ明朝" w:eastAsia="ＭＳ Ｐ明朝" w:hAnsi="ＭＳ Ｐ明朝"/>
          <w:b/>
          <w:sz w:val="24"/>
          <w:szCs w:val="24"/>
        </w:rPr>
      </w:pPr>
    </w:p>
    <w:p w14:paraId="4A7AF589" w14:textId="77777777" w:rsidR="007F4B48" w:rsidRDefault="007F4B48" w:rsidP="00316341">
      <w:pPr>
        <w:spacing w:line="276" w:lineRule="auto"/>
        <w:rPr>
          <w:rFonts w:ascii="ＭＳ Ｐ明朝" w:eastAsia="ＭＳ Ｐ明朝" w:hAnsi="ＭＳ Ｐ明朝"/>
          <w:b/>
          <w:sz w:val="24"/>
          <w:szCs w:val="24"/>
        </w:rPr>
      </w:pPr>
    </w:p>
    <w:p w14:paraId="771E6BF4" w14:textId="77777777" w:rsidR="007F4B48" w:rsidRDefault="007F4B48" w:rsidP="00316341">
      <w:pPr>
        <w:spacing w:line="276" w:lineRule="auto"/>
        <w:rPr>
          <w:rFonts w:ascii="ＭＳ Ｐ明朝" w:eastAsia="ＭＳ Ｐ明朝" w:hAnsi="ＭＳ Ｐ明朝"/>
          <w:b/>
          <w:sz w:val="24"/>
          <w:szCs w:val="24"/>
        </w:rPr>
      </w:pPr>
    </w:p>
    <w:p w14:paraId="2683F942" w14:textId="77777777" w:rsidR="007F4B48" w:rsidRDefault="007F4B48" w:rsidP="00316341">
      <w:pPr>
        <w:spacing w:line="276" w:lineRule="auto"/>
        <w:rPr>
          <w:rFonts w:ascii="ＭＳ Ｐ明朝" w:eastAsia="ＭＳ Ｐ明朝" w:hAnsi="ＭＳ Ｐ明朝"/>
          <w:b/>
          <w:sz w:val="24"/>
          <w:szCs w:val="24"/>
        </w:rPr>
      </w:pPr>
    </w:p>
    <w:p w14:paraId="783C216A" w14:textId="11ABAEB2" w:rsidR="00FD24EF" w:rsidRPr="00316341" w:rsidRDefault="000E4B14" w:rsidP="00316341">
      <w:pPr>
        <w:spacing w:line="276" w:lineRule="auto"/>
        <w:rPr>
          <w:rFonts w:ascii="ＭＳ Ｐ明朝" w:eastAsia="ＭＳ Ｐ明朝" w:hAnsi="ＭＳ Ｐ明朝"/>
          <w:b/>
          <w:sz w:val="24"/>
          <w:szCs w:val="24"/>
        </w:rPr>
      </w:pPr>
      <w:r>
        <w:rPr>
          <w:rFonts w:ascii="ＭＳ Ｐ明朝" w:eastAsia="ＭＳ Ｐ明朝" w:hAnsi="ＭＳ Ｐ明朝" w:hint="eastAsia"/>
          <w:b/>
          <w:sz w:val="24"/>
          <w:szCs w:val="24"/>
        </w:rPr>
        <w:lastRenderedPageBreak/>
        <w:t>【</w:t>
      </w:r>
      <w:r w:rsidR="00FD24EF" w:rsidRPr="00316341">
        <w:rPr>
          <w:rFonts w:ascii="ＭＳ Ｐ明朝" w:eastAsia="ＭＳ Ｐ明朝" w:hAnsi="ＭＳ Ｐ明朝" w:hint="eastAsia"/>
          <w:b/>
          <w:sz w:val="24"/>
          <w:szCs w:val="24"/>
        </w:rPr>
        <w:t>要望のポイント</w:t>
      </w:r>
      <w:r>
        <w:rPr>
          <w:rFonts w:ascii="ＭＳ Ｐ明朝" w:eastAsia="ＭＳ Ｐ明朝" w:hAnsi="ＭＳ Ｐ明朝" w:hint="eastAsia"/>
          <w:b/>
          <w:sz w:val="24"/>
          <w:szCs w:val="24"/>
        </w:rPr>
        <w:t>】</w:t>
      </w:r>
    </w:p>
    <w:p w14:paraId="35DAE93A" w14:textId="45EF5883" w:rsidR="00FD24EF" w:rsidRDefault="00FD24EF" w:rsidP="00316341">
      <w:pPr>
        <w:spacing w:line="276" w:lineRule="auto"/>
        <w:ind w:left="482" w:hangingChars="200" w:hanging="482"/>
        <w:rPr>
          <w:rFonts w:ascii="ＭＳ Ｐ明朝" w:eastAsia="ＭＳ Ｐ明朝" w:hAnsi="ＭＳ Ｐ明朝"/>
          <w:b/>
          <w:sz w:val="24"/>
          <w:szCs w:val="24"/>
        </w:rPr>
      </w:pPr>
      <w:r w:rsidRPr="00316341">
        <w:rPr>
          <w:rFonts w:ascii="ＭＳ Ｐ明朝" w:eastAsia="ＭＳ Ｐ明朝" w:hAnsi="ＭＳ Ｐ明朝"/>
          <w:b/>
          <w:sz w:val="24"/>
          <w:szCs w:val="24"/>
        </w:rPr>
        <w:t xml:space="preserve">　</w:t>
      </w:r>
      <w:r w:rsidRPr="00316341">
        <w:rPr>
          <w:rFonts w:ascii="ＭＳ Ｐ明朝" w:eastAsia="ＭＳ Ｐ明朝" w:hAnsi="ＭＳ Ｐ明朝" w:hint="eastAsia"/>
          <w:b/>
          <w:sz w:val="24"/>
          <w:szCs w:val="24"/>
        </w:rPr>
        <w:t>①</w:t>
      </w:r>
      <w:r w:rsidR="00316341">
        <w:rPr>
          <w:rFonts w:ascii="ＭＳ Ｐ明朝" w:eastAsia="ＭＳ Ｐ明朝" w:hAnsi="ＭＳ Ｐ明朝" w:hint="eastAsia"/>
          <w:b/>
          <w:sz w:val="24"/>
          <w:szCs w:val="24"/>
        </w:rPr>
        <w:t xml:space="preserve">　　</w:t>
      </w:r>
      <w:r w:rsidR="00F06F33" w:rsidRPr="00316341">
        <w:rPr>
          <w:rFonts w:ascii="ＭＳ Ｐ明朝" w:eastAsia="ＭＳ Ｐ明朝" w:hAnsi="ＭＳ Ｐ明朝" w:hint="eastAsia"/>
          <w:b/>
          <w:sz w:val="24"/>
          <w:szCs w:val="24"/>
        </w:rPr>
        <w:t>「民生委員児童委員活動休暇（仮称）</w:t>
      </w:r>
      <w:r w:rsidR="000E4B14">
        <w:rPr>
          <w:rFonts w:ascii="ＭＳ Ｐ明朝" w:eastAsia="ＭＳ Ｐ明朝" w:hAnsi="ＭＳ Ｐ明朝" w:hint="eastAsia"/>
          <w:b/>
          <w:sz w:val="24"/>
          <w:szCs w:val="24"/>
        </w:rPr>
        <w:t>」</w:t>
      </w:r>
      <w:r w:rsidR="00F06F33" w:rsidRPr="00316341">
        <w:rPr>
          <w:rFonts w:ascii="ＭＳ Ｐ明朝" w:eastAsia="ＭＳ Ｐ明朝" w:hAnsi="ＭＳ Ｐ明朝" w:hint="eastAsia"/>
          <w:b/>
          <w:sz w:val="24"/>
          <w:szCs w:val="24"/>
        </w:rPr>
        <w:t>の条例</w:t>
      </w:r>
      <w:r w:rsidR="000E4B14">
        <w:rPr>
          <w:rFonts w:ascii="ＭＳ Ｐ明朝" w:eastAsia="ＭＳ Ｐ明朝" w:hAnsi="ＭＳ Ｐ明朝" w:hint="eastAsia"/>
          <w:b/>
          <w:sz w:val="24"/>
          <w:szCs w:val="24"/>
        </w:rPr>
        <w:t>制定</w:t>
      </w:r>
      <w:r w:rsidR="00F06F33" w:rsidRPr="00316341">
        <w:rPr>
          <w:rFonts w:ascii="ＭＳ Ｐ明朝" w:eastAsia="ＭＳ Ｐ明朝" w:hAnsi="ＭＳ Ｐ明朝" w:hint="eastAsia"/>
          <w:b/>
          <w:sz w:val="24"/>
          <w:szCs w:val="24"/>
        </w:rPr>
        <w:t>をはかり県職員が欠員地域の民生委員として活動してもらう</w:t>
      </w:r>
      <w:r w:rsidR="00FB3E80">
        <w:rPr>
          <w:rFonts w:ascii="ＭＳ Ｐ明朝" w:eastAsia="ＭＳ Ｐ明朝" w:hAnsi="ＭＳ Ｐ明朝" w:hint="eastAsia"/>
          <w:b/>
          <w:sz w:val="24"/>
          <w:szCs w:val="24"/>
        </w:rPr>
        <w:t>こと</w:t>
      </w:r>
      <w:r w:rsidR="00F06F33" w:rsidRPr="00316341">
        <w:rPr>
          <w:rFonts w:ascii="ＭＳ Ｐ明朝" w:eastAsia="ＭＳ Ｐ明朝" w:hAnsi="ＭＳ Ｐ明朝" w:hint="eastAsia"/>
          <w:b/>
          <w:sz w:val="24"/>
          <w:szCs w:val="24"/>
        </w:rPr>
        <w:t>。</w:t>
      </w:r>
    </w:p>
    <w:p w14:paraId="4F076EF9" w14:textId="77777777" w:rsidR="007F4B48" w:rsidRPr="00316341" w:rsidRDefault="007F4B48" w:rsidP="00316341">
      <w:pPr>
        <w:spacing w:line="276" w:lineRule="auto"/>
        <w:ind w:left="482" w:hangingChars="200" w:hanging="482"/>
        <w:rPr>
          <w:rFonts w:ascii="ＭＳ Ｐ明朝" w:eastAsia="ＭＳ Ｐ明朝" w:hAnsi="ＭＳ Ｐ明朝"/>
          <w:b/>
          <w:sz w:val="24"/>
          <w:szCs w:val="24"/>
        </w:rPr>
      </w:pPr>
    </w:p>
    <w:p w14:paraId="2A322A84" w14:textId="77777777" w:rsidR="00F06F33" w:rsidRPr="00316341" w:rsidRDefault="00F06F33" w:rsidP="00316341">
      <w:pPr>
        <w:spacing w:line="276" w:lineRule="auto"/>
        <w:ind w:left="482" w:hangingChars="200" w:hanging="482"/>
        <w:rPr>
          <w:rFonts w:ascii="ＭＳ Ｐ明朝" w:eastAsia="ＭＳ Ｐ明朝" w:hAnsi="ＭＳ Ｐ明朝"/>
          <w:b/>
          <w:sz w:val="24"/>
          <w:szCs w:val="24"/>
        </w:rPr>
      </w:pPr>
      <w:r w:rsidRPr="00316341">
        <w:rPr>
          <w:rFonts w:ascii="ＭＳ Ｐ明朝" w:eastAsia="ＭＳ Ｐ明朝" w:hAnsi="ＭＳ Ｐ明朝" w:hint="eastAsia"/>
          <w:b/>
          <w:sz w:val="24"/>
          <w:szCs w:val="24"/>
        </w:rPr>
        <w:t xml:space="preserve">　②</w:t>
      </w:r>
      <w:r w:rsidR="00316341">
        <w:rPr>
          <w:rFonts w:ascii="ＭＳ Ｐ明朝" w:eastAsia="ＭＳ Ｐ明朝" w:hAnsi="ＭＳ Ｐ明朝" w:hint="eastAsia"/>
          <w:b/>
          <w:sz w:val="24"/>
          <w:szCs w:val="24"/>
        </w:rPr>
        <w:t xml:space="preserve">　　</w:t>
      </w:r>
      <w:r w:rsidRPr="00316341">
        <w:rPr>
          <w:rFonts w:ascii="ＭＳ Ｐ明朝" w:eastAsia="ＭＳ Ｐ明朝" w:hAnsi="ＭＳ Ｐ明朝" w:hint="eastAsia"/>
          <w:b/>
          <w:sz w:val="24"/>
          <w:szCs w:val="24"/>
        </w:rPr>
        <w:t>民生委員児童委員に若年層の人が就任出来る環境づくり（公務員でだけでなく、企業で就労している人にも「民生委員児童委員活動特別休暇」の設定を諮る</w:t>
      </w:r>
      <w:r w:rsidR="00FB3E80">
        <w:rPr>
          <w:rFonts w:ascii="ＭＳ Ｐ明朝" w:eastAsia="ＭＳ Ｐ明朝" w:hAnsi="ＭＳ Ｐ明朝" w:hint="eastAsia"/>
          <w:b/>
          <w:sz w:val="24"/>
          <w:szCs w:val="24"/>
        </w:rPr>
        <w:t>こと</w:t>
      </w:r>
    </w:p>
    <w:p w14:paraId="2925ABCC" w14:textId="77777777" w:rsidR="007F4B48" w:rsidRDefault="007F4B48" w:rsidP="00316341">
      <w:pPr>
        <w:spacing w:line="276" w:lineRule="auto"/>
        <w:ind w:left="482" w:hangingChars="200" w:hanging="482"/>
        <w:rPr>
          <w:rFonts w:ascii="ＭＳ Ｐ明朝" w:eastAsia="ＭＳ Ｐ明朝" w:hAnsi="ＭＳ Ｐ明朝"/>
          <w:b/>
          <w:sz w:val="24"/>
          <w:szCs w:val="24"/>
        </w:rPr>
      </w:pPr>
    </w:p>
    <w:p w14:paraId="6195D8A0" w14:textId="182045E2" w:rsidR="00F06F33" w:rsidRPr="00316341" w:rsidRDefault="00F06F33" w:rsidP="00316341">
      <w:pPr>
        <w:spacing w:line="276" w:lineRule="auto"/>
        <w:ind w:left="482" w:hangingChars="200" w:hanging="482"/>
        <w:rPr>
          <w:rFonts w:ascii="ＭＳ Ｐ明朝" w:eastAsia="ＭＳ Ｐ明朝" w:hAnsi="ＭＳ Ｐ明朝"/>
          <w:b/>
          <w:sz w:val="24"/>
          <w:szCs w:val="24"/>
        </w:rPr>
      </w:pPr>
      <w:r w:rsidRPr="00316341">
        <w:rPr>
          <w:rFonts w:ascii="ＭＳ Ｐ明朝" w:eastAsia="ＭＳ Ｐ明朝" w:hAnsi="ＭＳ Ｐ明朝" w:hint="eastAsia"/>
          <w:b/>
          <w:sz w:val="24"/>
          <w:szCs w:val="24"/>
        </w:rPr>
        <w:t xml:space="preserve">　③</w:t>
      </w:r>
      <w:r w:rsidR="00316341">
        <w:rPr>
          <w:rFonts w:ascii="ＭＳ Ｐ明朝" w:eastAsia="ＭＳ Ｐ明朝" w:hAnsi="ＭＳ Ｐ明朝" w:hint="eastAsia"/>
          <w:b/>
          <w:sz w:val="24"/>
          <w:szCs w:val="24"/>
        </w:rPr>
        <w:t xml:space="preserve">　　</w:t>
      </w:r>
      <w:r w:rsidRPr="00316341">
        <w:rPr>
          <w:rFonts w:ascii="ＭＳ Ｐ明朝" w:eastAsia="ＭＳ Ｐ明朝" w:hAnsi="ＭＳ Ｐ明朝" w:hint="eastAsia"/>
          <w:b/>
          <w:sz w:val="24"/>
          <w:szCs w:val="24"/>
        </w:rPr>
        <w:t>各種士業界の開業者が地元で民生委員児童委員に就任することで、士業としての経験を生かした活動が可能となり、民生委員児童委員の地域貢献が拡大できる</w:t>
      </w:r>
      <w:r w:rsidR="00FB3E80">
        <w:rPr>
          <w:rFonts w:ascii="ＭＳ Ｐ明朝" w:eastAsia="ＭＳ Ｐ明朝" w:hAnsi="ＭＳ Ｐ明朝" w:hint="eastAsia"/>
          <w:b/>
          <w:sz w:val="24"/>
          <w:szCs w:val="24"/>
        </w:rPr>
        <w:t>こと。</w:t>
      </w:r>
    </w:p>
    <w:p w14:paraId="083F0FEB" w14:textId="77777777" w:rsidR="007F4B48" w:rsidRDefault="007F4B48" w:rsidP="00316341">
      <w:pPr>
        <w:spacing w:line="276" w:lineRule="auto"/>
        <w:ind w:left="482" w:hangingChars="200" w:hanging="482"/>
        <w:rPr>
          <w:rFonts w:ascii="ＭＳ Ｐ明朝" w:eastAsia="ＭＳ Ｐ明朝" w:hAnsi="ＭＳ Ｐ明朝"/>
          <w:b/>
          <w:sz w:val="24"/>
          <w:szCs w:val="24"/>
        </w:rPr>
      </w:pPr>
    </w:p>
    <w:p w14:paraId="4CA467B0" w14:textId="1093916F" w:rsidR="00316341" w:rsidRDefault="00F06F33" w:rsidP="00316341">
      <w:pPr>
        <w:spacing w:line="276" w:lineRule="auto"/>
        <w:ind w:left="482" w:hangingChars="200" w:hanging="482"/>
        <w:rPr>
          <w:rFonts w:ascii="ＭＳ Ｐ明朝" w:eastAsia="ＭＳ Ｐ明朝" w:hAnsi="ＭＳ Ｐ明朝"/>
          <w:b/>
          <w:sz w:val="24"/>
          <w:szCs w:val="24"/>
        </w:rPr>
      </w:pPr>
      <w:r w:rsidRPr="00316341">
        <w:rPr>
          <w:rFonts w:ascii="ＭＳ Ｐ明朝" w:eastAsia="ＭＳ Ｐ明朝" w:hAnsi="ＭＳ Ｐ明朝" w:hint="eastAsia"/>
          <w:b/>
          <w:sz w:val="24"/>
          <w:szCs w:val="24"/>
        </w:rPr>
        <w:t xml:space="preserve">　④</w:t>
      </w:r>
      <w:r w:rsidR="00316341">
        <w:rPr>
          <w:rFonts w:ascii="ＭＳ Ｐ明朝" w:eastAsia="ＭＳ Ｐ明朝" w:hAnsi="ＭＳ Ｐ明朝" w:hint="eastAsia"/>
          <w:b/>
          <w:sz w:val="24"/>
          <w:szCs w:val="24"/>
        </w:rPr>
        <w:t xml:space="preserve">　　</w:t>
      </w:r>
      <w:r w:rsidRPr="00316341">
        <w:rPr>
          <w:rFonts w:ascii="ＭＳ Ｐ明朝" w:eastAsia="ＭＳ Ｐ明朝" w:hAnsi="ＭＳ Ｐ明朝" w:hint="eastAsia"/>
          <w:b/>
          <w:sz w:val="24"/>
          <w:szCs w:val="24"/>
        </w:rPr>
        <w:t>なりて確保のために定年年齢の上限を上げることも一助と思われるが、高齢者の活動には限界があり、若年層の就任が大切であること</w:t>
      </w:r>
    </w:p>
    <w:p w14:paraId="584C0687" w14:textId="77777777" w:rsidR="007F4B48" w:rsidRDefault="007F4B48" w:rsidP="00316341">
      <w:pPr>
        <w:spacing w:line="276" w:lineRule="auto"/>
        <w:ind w:left="482" w:hangingChars="200" w:hanging="482"/>
        <w:rPr>
          <w:rFonts w:ascii="ＭＳ Ｐ明朝" w:eastAsia="ＭＳ Ｐ明朝" w:hAnsi="ＭＳ Ｐ明朝"/>
          <w:b/>
          <w:sz w:val="24"/>
          <w:szCs w:val="24"/>
        </w:rPr>
      </w:pPr>
    </w:p>
    <w:p w14:paraId="5131FCC4" w14:textId="77777777" w:rsidR="007F4B48" w:rsidRDefault="007F4B48" w:rsidP="00316341">
      <w:pPr>
        <w:spacing w:line="276" w:lineRule="auto"/>
        <w:ind w:left="482" w:hangingChars="200" w:hanging="482"/>
        <w:rPr>
          <w:rFonts w:ascii="ＭＳ Ｐ明朝" w:eastAsia="ＭＳ Ｐ明朝" w:hAnsi="ＭＳ Ｐ明朝"/>
          <w:b/>
          <w:sz w:val="24"/>
          <w:szCs w:val="24"/>
        </w:rPr>
      </w:pPr>
    </w:p>
    <w:p w14:paraId="6CA6E051" w14:textId="21640033" w:rsidR="007F4B48" w:rsidRPr="00B474AF" w:rsidRDefault="00B474AF" w:rsidP="007F4B48">
      <w:pPr>
        <w:spacing w:line="276" w:lineRule="auto"/>
        <w:rPr>
          <w:rFonts w:ascii="ＭＳ Ｐ明朝" w:eastAsia="ＭＳ Ｐ明朝" w:hAnsi="ＭＳ Ｐ明朝"/>
          <w:b/>
          <w:sz w:val="24"/>
          <w:szCs w:val="24"/>
        </w:rPr>
      </w:pPr>
      <w:r>
        <w:rPr>
          <w:rFonts w:ascii="ＭＳ Ｐ明朝" w:eastAsia="ＭＳ Ｐ明朝" w:hAnsi="ＭＳ Ｐ明朝" w:hint="eastAsia"/>
          <w:b/>
          <w:sz w:val="24"/>
          <w:szCs w:val="24"/>
        </w:rPr>
        <w:t>（要望のポイントは、要望書内の1～4に連動しています。配置が難しいですがご検討お願いします。）</w:t>
      </w:r>
    </w:p>
    <w:sectPr w:rsidR="007F4B48" w:rsidRPr="00B474AF" w:rsidSect="000959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7DC84" w14:textId="77777777" w:rsidR="006C72B7" w:rsidRDefault="006C72B7" w:rsidP="001509B2">
      <w:r>
        <w:separator/>
      </w:r>
    </w:p>
  </w:endnote>
  <w:endnote w:type="continuationSeparator" w:id="0">
    <w:p w14:paraId="499CF3D5" w14:textId="77777777" w:rsidR="006C72B7" w:rsidRDefault="006C72B7" w:rsidP="0015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7985B" w14:textId="77777777" w:rsidR="006C72B7" w:rsidRDefault="006C72B7" w:rsidP="001509B2">
      <w:r>
        <w:separator/>
      </w:r>
    </w:p>
  </w:footnote>
  <w:footnote w:type="continuationSeparator" w:id="0">
    <w:p w14:paraId="03DDFAE2" w14:textId="77777777" w:rsidR="006C72B7" w:rsidRDefault="006C72B7" w:rsidP="001509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D24EF"/>
    <w:rsid w:val="00081546"/>
    <w:rsid w:val="00095968"/>
    <w:rsid w:val="000E4B14"/>
    <w:rsid w:val="001509B2"/>
    <w:rsid w:val="0025387A"/>
    <w:rsid w:val="002A6363"/>
    <w:rsid w:val="002F7DFE"/>
    <w:rsid w:val="00316341"/>
    <w:rsid w:val="003C5D0F"/>
    <w:rsid w:val="00426F95"/>
    <w:rsid w:val="006C72B7"/>
    <w:rsid w:val="00783F37"/>
    <w:rsid w:val="007F4B48"/>
    <w:rsid w:val="008F65C5"/>
    <w:rsid w:val="00927A3F"/>
    <w:rsid w:val="00A76FF1"/>
    <w:rsid w:val="00B301A8"/>
    <w:rsid w:val="00B474AF"/>
    <w:rsid w:val="00CD2BC9"/>
    <w:rsid w:val="00CE7D74"/>
    <w:rsid w:val="00F06F33"/>
    <w:rsid w:val="00F11B71"/>
    <w:rsid w:val="00F91DF7"/>
    <w:rsid w:val="00FB3E80"/>
    <w:rsid w:val="00FD2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5BE8812"/>
  <w15:docId w15:val="{9E01440F-3EBE-4B9E-9D75-3A2BC5494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9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509B2"/>
    <w:pPr>
      <w:tabs>
        <w:tab w:val="center" w:pos="4252"/>
        <w:tab w:val="right" w:pos="8504"/>
      </w:tabs>
      <w:snapToGrid w:val="0"/>
    </w:pPr>
  </w:style>
  <w:style w:type="character" w:customStyle="1" w:styleId="a4">
    <w:name w:val="ヘッダー (文字)"/>
    <w:basedOn w:val="a0"/>
    <w:link w:val="a3"/>
    <w:uiPriority w:val="99"/>
    <w:semiHidden/>
    <w:rsid w:val="001509B2"/>
  </w:style>
  <w:style w:type="paragraph" w:styleId="a5">
    <w:name w:val="footer"/>
    <w:basedOn w:val="a"/>
    <w:link w:val="a6"/>
    <w:uiPriority w:val="99"/>
    <w:semiHidden/>
    <w:unhideWhenUsed/>
    <w:rsid w:val="001509B2"/>
    <w:pPr>
      <w:tabs>
        <w:tab w:val="center" w:pos="4252"/>
        <w:tab w:val="right" w:pos="8504"/>
      </w:tabs>
      <w:snapToGrid w:val="0"/>
    </w:pPr>
  </w:style>
  <w:style w:type="character" w:customStyle="1" w:styleId="a6">
    <w:name w:val="フッター (文字)"/>
    <w:basedOn w:val="a0"/>
    <w:link w:val="a5"/>
    <w:uiPriority w:val="99"/>
    <w:semiHidden/>
    <w:rsid w:val="00150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民生委員協議会 埼玉県</cp:lastModifiedBy>
  <cp:revision>4</cp:revision>
  <cp:lastPrinted>2024-07-05T05:15:00Z</cp:lastPrinted>
  <dcterms:created xsi:type="dcterms:W3CDTF">2024-07-05T05:15:00Z</dcterms:created>
  <dcterms:modified xsi:type="dcterms:W3CDTF">2024-07-05T06:08:00Z</dcterms:modified>
</cp:coreProperties>
</file>